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</w:p>
    <w:p>
      <w:pPr>
        <w:spacing w:line="360" w:lineRule="auto"/>
        <w:ind w:firstLine="480" w:firstLineChars="200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</w:rPr>
        <w:t>第八届“杏林杯”医学专业辩论赛校赛辩题（复赛、半决赛、决赛）</w:t>
      </w:r>
    </w:p>
    <w:bookmarkEnd w:id="0"/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复赛辩题</w:t>
      </w:r>
    </w:p>
    <w:p>
      <w:pPr>
        <w:spacing w:line="360" w:lineRule="auto"/>
        <w:ind w:left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Ⅰ组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正方：大学生当“网红”利大于弊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反方：大学生当“网红”弊大于利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Ⅱ组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正方：“一带一路”西部地区应先“走出去”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反方：“一带一路”西部地区应先“引进来”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Ⅲ组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正方：在家养老更好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反方：在养老机构养老更好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二、半决赛辩题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①组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正方：有BRCA1基因缺陷的未婚女性，预防性切除乳腺利大于弊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反方：有BRCA1基因缺陷的未婚女性，预防性切除乳腺弊大于利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②组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正方：科技越发展人越有安全感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反方：科技越发展人越没有安全感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三、决赛辩题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正方：全面</w:t>
      </w:r>
      <w:r>
        <w:rPr>
          <w:rFonts w:hint="eastAsia" w:ascii="宋体" w:hAnsi="宋体" w:eastAsia="宋体" w:cs="宋体"/>
          <w:color w:val="333333"/>
          <w:sz w:val="24"/>
          <w:shd w:val="clear" w:color="auto" w:fill="F9FCFE"/>
        </w:rPr>
        <w:t>停止门诊患者（儿科、急诊除外）静脉输注抗菌药物</w:t>
      </w:r>
      <w:r>
        <w:rPr>
          <w:rFonts w:hint="eastAsia" w:ascii="宋体" w:hAnsi="宋体" w:eastAsia="宋体" w:cs="宋体"/>
          <w:sz w:val="24"/>
        </w:rPr>
        <w:t>，利大于弊</w:t>
      </w:r>
    </w:p>
    <w:p>
      <w:pPr>
        <w:spacing w:line="360" w:lineRule="auto"/>
        <w:ind w:firstLine="48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4"/>
        </w:rPr>
        <w:t>反方：全面</w:t>
      </w:r>
      <w:r>
        <w:rPr>
          <w:rFonts w:hint="eastAsia" w:ascii="宋体" w:hAnsi="宋体" w:eastAsia="宋体" w:cs="宋体"/>
          <w:color w:val="333333"/>
          <w:sz w:val="24"/>
          <w:shd w:val="clear" w:color="auto" w:fill="F9FCFE"/>
        </w:rPr>
        <w:t>停止门诊患者（儿科、急诊除外）静脉输注抗菌药物</w:t>
      </w:r>
      <w:r>
        <w:rPr>
          <w:rFonts w:hint="eastAsia" w:ascii="宋体" w:hAnsi="宋体" w:eastAsia="宋体" w:cs="宋体"/>
          <w:sz w:val="24"/>
        </w:rPr>
        <w:t>，弊大于利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DJB You Make Me Blush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JB You Make Me Blush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Batang">
    <w:altName w:val="GulimChe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irect du Gauche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等线">
    <w:altName w:val="Direct du Gauch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7648A"/>
    <w:multiLevelType w:val="multilevel"/>
    <w:tmpl w:val="4387648A"/>
    <w:lvl w:ilvl="0" w:tentative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5651B"/>
    <w:rsid w:val="3ED565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2017-10-26T03:24:00Z</dcterms:created>
  <dc:creator>Administrator</dc:creator>
  <cp:lastModifiedBy>Administrator</cp:lastModifiedBy>
  <dcterms:modified xsi:type="dcterms:W3CDTF">2017-10-26T03:24:51Z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